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587B8" w14:textId="2493CD34" w:rsidR="00E04721" w:rsidRDefault="004002EE">
      <w:r>
        <w:t>Dear Parents/Carers,</w:t>
      </w:r>
    </w:p>
    <w:p w14:paraId="2FBC3507" w14:textId="2EB1631C" w:rsidR="00144B4C" w:rsidRDefault="003B6D6D" w:rsidP="00144B4C">
      <w:r>
        <w:t>Yesterday</w:t>
      </w:r>
      <w:r w:rsidR="004002EE">
        <w:t xml:space="preserve"> morning I met with a small group of parent representatives regarding concerns about the proposed timetable we would like to implement for the start of 2024. </w:t>
      </w:r>
      <w:r w:rsidR="00144B4C">
        <w:t>I provide additional information in this publication in the hope that it allays some of the concerns raised by parents/carers</w:t>
      </w:r>
      <w:r w:rsidR="005A672C">
        <w:t>.</w:t>
      </w:r>
    </w:p>
    <w:p w14:paraId="5456DB06" w14:textId="2E505167" w:rsidR="00931AF4" w:rsidRPr="009321CA" w:rsidRDefault="00931AF4">
      <w:pPr>
        <w:rPr>
          <w:rStyle w:val="Strong"/>
        </w:rPr>
      </w:pPr>
      <w:r w:rsidRPr="009321CA">
        <w:rPr>
          <w:rStyle w:val="Strong"/>
        </w:rPr>
        <w:t xml:space="preserve">Why </w:t>
      </w:r>
      <w:r w:rsidR="00514D2F" w:rsidRPr="009321CA">
        <w:rPr>
          <w:rStyle w:val="Strong"/>
        </w:rPr>
        <w:t>were</w:t>
      </w:r>
      <w:r w:rsidR="009E1A7D" w:rsidRPr="009321CA">
        <w:rPr>
          <w:rStyle w:val="Strong"/>
        </w:rPr>
        <w:t xml:space="preserve"> the changes</w:t>
      </w:r>
      <w:r w:rsidRPr="009321CA">
        <w:rPr>
          <w:rStyle w:val="Strong"/>
        </w:rPr>
        <w:t xml:space="preserve"> proposed?</w:t>
      </w:r>
    </w:p>
    <w:p w14:paraId="3EDE329A" w14:textId="178C6F54" w:rsidR="00FF27EE" w:rsidRDefault="008C7BE2" w:rsidP="008E30CF">
      <w:r>
        <w:t>Changing</w:t>
      </w:r>
      <w:r w:rsidR="009E1A7D">
        <w:t xml:space="preserve"> the current timetable </w:t>
      </w:r>
      <w:r>
        <w:t xml:space="preserve">was initially considered after comments made over time by students, </w:t>
      </w:r>
      <w:proofErr w:type="gramStart"/>
      <w:r>
        <w:t>staff</w:t>
      </w:r>
      <w:proofErr w:type="gramEnd"/>
      <w:r>
        <w:t xml:space="preserve"> and parents/carers. This was not a formal </w:t>
      </w:r>
      <w:proofErr w:type="gramStart"/>
      <w:r>
        <w:t>process</w:t>
      </w:r>
      <w:proofErr w:type="gramEnd"/>
      <w:r>
        <w:t xml:space="preserve"> but it did lead us to reflecting on the complexity of the current timetable and limitations it created, particularly in relation to the sharing of human resources. Staff were surveyed and their responses led to investigation of potential alternate models. From these, a preferred model was selected as it</w:t>
      </w:r>
      <w:r w:rsidR="008E30CF">
        <w:t xml:space="preserve"> would</w:t>
      </w:r>
      <w:r w:rsidR="00FF27EE">
        <w:t>:</w:t>
      </w:r>
    </w:p>
    <w:p w14:paraId="5C4FC768" w14:textId="5BCD9D87" w:rsidR="00514D2F" w:rsidRDefault="00514D2F" w:rsidP="00365954">
      <w:pPr>
        <w:pStyle w:val="ListParagraph"/>
        <w:numPr>
          <w:ilvl w:val="0"/>
          <w:numId w:val="1"/>
        </w:numPr>
      </w:pPr>
      <w:r>
        <w:t>provide opportunities for secondary classes and programs (</w:t>
      </w:r>
      <w:proofErr w:type="gramStart"/>
      <w:r>
        <w:t>e.g.</w:t>
      </w:r>
      <w:proofErr w:type="gramEnd"/>
      <w:r>
        <w:t xml:space="preserve"> Peer Support) to work with students in the primary area, promoting leadership opportunities for students and development of positive relationships through structured and supervised lessons</w:t>
      </w:r>
    </w:p>
    <w:p w14:paraId="533D9603" w14:textId="77EB1E99" w:rsidR="00514D2F" w:rsidRDefault="008E30CF" w:rsidP="00365954">
      <w:pPr>
        <w:pStyle w:val="ListParagraph"/>
        <w:numPr>
          <w:ilvl w:val="0"/>
          <w:numId w:val="1"/>
        </w:numPr>
      </w:pPr>
      <w:r>
        <w:t>a</w:t>
      </w:r>
      <w:r w:rsidR="00514D2F">
        <w:t xml:space="preserve">llow us to maintain the broad range of learning opportunities for </w:t>
      </w:r>
      <w:r w:rsidR="00C43266">
        <w:t xml:space="preserve">students in both primary and </w:t>
      </w:r>
      <w:proofErr w:type="gramStart"/>
      <w:r w:rsidR="00C43266">
        <w:t>secondary</w:t>
      </w:r>
      <w:proofErr w:type="gramEnd"/>
    </w:p>
    <w:p w14:paraId="40E4525D" w14:textId="7FEC4F10" w:rsidR="00365954" w:rsidRDefault="00514D2F" w:rsidP="00365954">
      <w:pPr>
        <w:pStyle w:val="ListParagraph"/>
        <w:numPr>
          <w:ilvl w:val="0"/>
          <w:numId w:val="1"/>
        </w:numPr>
      </w:pPr>
      <w:r>
        <w:t xml:space="preserve">have negligible impact on student </w:t>
      </w:r>
      <w:proofErr w:type="gramStart"/>
      <w:r>
        <w:t>learning</w:t>
      </w:r>
      <w:r w:rsidR="008E30CF">
        <w:t>;</w:t>
      </w:r>
      <w:proofErr w:type="gramEnd"/>
      <w:r w:rsidR="00C43266">
        <w:t xml:space="preserve"> </w:t>
      </w:r>
    </w:p>
    <w:p w14:paraId="06642284" w14:textId="77777777" w:rsidR="00365954" w:rsidRDefault="00C43266" w:rsidP="00365954">
      <w:pPr>
        <w:pStyle w:val="ListParagraph"/>
        <w:numPr>
          <w:ilvl w:val="1"/>
          <w:numId w:val="1"/>
        </w:numPr>
      </w:pPr>
      <w:r>
        <w:t xml:space="preserve">Specialist areas in the primary area have been reduced by 7 or 8 mins per week, however, as mentioned in the FAQ sheet, consolidation of the specialist content and skills also occurs during general primary class time, which would increase by 5 minutes per day. </w:t>
      </w:r>
    </w:p>
    <w:p w14:paraId="1752153B" w14:textId="77777777" w:rsidR="00365954" w:rsidRDefault="00C43266" w:rsidP="00365954">
      <w:pPr>
        <w:pStyle w:val="ListParagraph"/>
        <w:numPr>
          <w:ilvl w:val="1"/>
          <w:numId w:val="1"/>
        </w:numPr>
      </w:pPr>
      <w:r>
        <w:t xml:space="preserve">In secondary, while learning time per day and per line would </w:t>
      </w:r>
      <w:r w:rsidR="0051019D">
        <w:t>decrease</w:t>
      </w:r>
      <w:r>
        <w:t xml:space="preserve">, this would be offset in part by an increase in Interdisciplinary Unit (IDU) time by 30 hours per year, increasing multidisciplinary learning that would provide increased opportunities for students to engage in real world concepts and issues, such as sustainability, in global contexts. </w:t>
      </w:r>
    </w:p>
    <w:p w14:paraId="688F9511" w14:textId="7F3FA7C0" w:rsidR="00C43266" w:rsidRDefault="0051019D" w:rsidP="00365954">
      <w:pPr>
        <w:pStyle w:val="ListParagraph"/>
        <w:numPr>
          <w:ilvl w:val="1"/>
          <w:numId w:val="1"/>
        </w:numPr>
      </w:pPr>
      <w:r>
        <w:t xml:space="preserve">The proposed changes are supported by the secondary French </w:t>
      </w:r>
      <w:r w:rsidR="00C145AE">
        <w:t>team</w:t>
      </w:r>
      <w:r>
        <w:t xml:space="preserve"> and </w:t>
      </w:r>
      <w:r w:rsidR="00C43266">
        <w:t>accommodat</w:t>
      </w:r>
      <w:r>
        <w:t xml:space="preserve">ions made to </w:t>
      </w:r>
      <w:r w:rsidR="00C43266">
        <w:t>assist students to manage the work commitments of the bilingual learning program.</w:t>
      </w:r>
    </w:p>
    <w:p w14:paraId="37D49453" w14:textId="0F0EC57D" w:rsidR="00931AF4" w:rsidRDefault="008E30CF" w:rsidP="00365954">
      <w:pPr>
        <w:pStyle w:val="ListParagraph"/>
        <w:numPr>
          <w:ilvl w:val="0"/>
          <w:numId w:val="1"/>
        </w:numPr>
      </w:pPr>
      <w:r>
        <w:t xml:space="preserve">provide added flexibility through a ‘rolling line’ in secondary. </w:t>
      </w:r>
      <w:r w:rsidR="00B63EEC">
        <w:t xml:space="preserve">The initial plan has been changed, with the ‘rolling line’ now </w:t>
      </w:r>
      <w:r w:rsidR="0051019D">
        <w:t xml:space="preserve">moved to Monday </w:t>
      </w:r>
      <w:r w:rsidR="00B63EEC">
        <w:t>to allow</w:t>
      </w:r>
      <w:r w:rsidR="0051019D">
        <w:t xml:space="preserve"> additional time in Contact Groups, providing time to work on our Strategic </w:t>
      </w:r>
      <w:r w:rsidR="00365954">
        <w:t>Priority: To strengthen student connectedness to the school community.</w:t>
      </w:r>
    </w:p>
    <w:p w14:paraId="3B215C68" w14:textId="3C5F6A30" w:rsidR="00365954" w:rsidRDefault="008E30CF" w:rsidP="00365954">
      <w:pPr>
        <w:pStyle w:val="ListParagraph"/>
        <w:numPr>
          <w:ilvl w:val="0"/>
          <w:numId w:val="1"/>
        </w:numPr>
      </w:pPr>
      <w:r>
        <w:t>to reduce unstructured break time and change the timings of students playing outside to better align with Sun Smart practices.</w:t>
      </w:r>
      <w:r w:rsidR="00B63EEC">
        <w:t xml:space="preserve"> In response to parent/carer concerns regarding the proposed change to the school end time, breaks have been increased to maintain a 3:15p.m. end of school day.</w:t>
      </w:r>
    </w:p>
    <w:p w14:paraId="27A2198B" w14:textId="01D1DDE2" w:rsidR="00C145AE" w:rsidRDefault="00C145AE" w:rsidP="00C145AE">
      <w:pPr>
        <w:pStyle w:val="ListParagraph"/>
        <w:numPr>
          <w:ilvl w:val="0"/>
          <w:numId w:val="1"/>
        </w:numPr>
      </w:pPr>
      <w:r>
        <w:t xml:space="preserve">provide flexibility in human resourcing (with common breaks and </w:t>
      </w:r>
      <w:proofErr w:type="gramStart"/>
      <w:r>
        <w:t>a number of</w:t>
      </w:r>
      <w:proofErr w:type="gramEnd"/>
      <w:r>
        <w:t xml:space="preserve"> common lessons across primary and secondary, we can better utilise teachers and learning support assistants across the school, particularly in times of teacher shortage – where feasible, we can use teachers in both primary and secondary areas of the school</w:t>
      </w:r>
    </w:p>
    <w:p w14:paraId="0B53E4F7" w14:textId="48136470" w:rsidR="008E30CF" w:rsidRDefault="00C145AE" w:rsidP="00365954">
      <w:pPr>
        <w:pStyle w:val="ListParagraph"/>
        <w:numPr>
          <w:ilvl w:val="0"/>
          <w:numId w:val="1"/>
        </w:numPr>
      </w:pPr>
      <w:r>
        <w:t>i</w:t>
      </w:r>
      <w:r w:rsidR="008E30CF">
        <w:t xml:space="preserve">ncrease opportunities for students to access public transport to and from </w:t>
      </w:r>
      <w:proofErr w:type="gramStart"/>
      <w:r w:rsidR="008E30CF">
        <w:t>school</w:t>
      </w:r>
      <w:proofErr w:type="gramEnd"/>
    </w:p>
    <w:p w14:paraId="7AF79566" w14:textId="259190CC" w:rsidR="009E1A7D" w:rsidRDefault="00C145AE" w:rsidP="00FE6AC5">
      <w:pPr>
        <w:pStyle w:val="ListParagraph"/>
        <w:numPr>
          <w:ilvl w:val="0"/>
          <w:numId w:val="1"/>
        </w:numPr>
      </w:pPr>
      <w:r>
        <w:t>a</w:t>
      </w:r>
      <w:r w:rsidR="00B63EEC">
        <w:t xml:space="preserve">llow </w:t>
      </w:r>
      <w:r w:rsidR="00FE6AC5">
        <w:t xml:space="preserve">less complex implementation of changes to teacher’s working conditions as outlined in the recently negotiated Enterprise Agreement. </w:t>
      </w:r>
    </w:p>
    <w:p w14:paraId="684A7845" w14:textId="76C4A3F7" w:rsidR="006332FE" w:rsidRPr="009321CA" w:rsidRDefault="00931AF4">
      <w:pPr>
        <w:rPr>
          <w:rStyle w:val="Strong"/>
        </w:rPr>
      </w:pPr>
      <w:r w:rsidRPr="009321CA">
        <w:rPr>
          <w:rStyle w:val="Strong"/>
        </w:rPr>
        <w:lastRenderedPageBreak/>
        <w:t>Common Break Times and Sharing the Playground</w:t>
      </w:r>
    </w:p>
    <w:p w14:paraId="4EDDF16E" w14:textId="67C87B51" w:rsidR="00FE6AC5" w:rsidRDefault="00FE6AC5">
      <w:r>
        <w:t>As mentioned, the proposed timetable provides improved flexibility for teaching and support of students along with greater opportunities for collaboration between primary and secondary classes</w:t>
      </w:r>
      <w:r w:rsidR="0080249D">
        <w:t xml:space="preserve"> through alignment of lesson and break times.</w:t>
      </w:r>
      <w:r>
        <w:t xml:space="preserve"> </w:t>
      </w:r>
    </w:p>
    <w:p w14:paraId="0A13A8D1" w14:textId="761C5705" w:rsidR="003F2418" w:rsidRDefault="0080249D" w:rsidP="0080249D">
      <w:r>
        <w:t xml:space="preserve">To provide clarity, and hopefully some reassurance, apart from organised activities, primary and secondary students </w:t>
      </w:r>
      <w:r w:rsidR="006F4C43">
        <w:t>will not be</w:t>
      </w:r>
      <w:r>
        <w:t xml:space="preserve"> sharing playground spaces. </w:t>
      </w:r>
      <w:r w:rsidR="006F4C43">
        <w:t>On the following page</w:t>
      </w:r>
      <w:r>
        <w:t xml:space="preserve"> is a map of the playground areas that will be implemented</w:t>
      </w:r>
      <w:r w:rsidR="003F2418">
        <w:t xml:space="preserve">. It is </w:t>
      </w:r>
      <w:r>
        <w:t>worth noting that</w:t>
      </w:r>
      <w:r w:rsidR="003F2418">
        <w:t>:</w:t>
      </w:r>
    </w:p>
    <w:p w14:paraId="2FF729D2" w14:textId="77777777" w:rsidR="004D54A3" w:rsidRDefault="0080249D" w:rsidP="004D54A3">
      <w:pPr>
        <w:pStyle w:val="ListParagraph"/>
        <w:numPr>
          <w:ilvl w:val="0"/>
          <w:numId w:val="2"/>
        </w:numPr>
      </w:pPr>
      <w:r>
        <w:t xml:space="preserve">playground supervision will not be reduced through the implementation of the new </w:t>
      </w:r>
      <w:proofErr w:type="gramStart"/>
      <w:r>
        <w:t>timetable</w:t>
      </w:r>
      <w:proofErr w:type="gramEnd"/>
    </w:p>
    <w:p w14:paraId="2E67058C" w14:textId="380C1B7B" w:rsidR="004D54A3" w:rsidRDefault="004D54A3" w:rsidP="004D54A3">
      <w:pPr>
        <w:pStyle w:val="ListParagraph"/>
        <w:numPr>
          <w:ilvl w:val="0"/>
          <w:numId w:val="2"/>
        </w:numPr>
      </w:pPr>
      <w:r>
        <w:t>p</w:t>
      </w:r>
      <w:r w:rsidR="003F2418">
        <w:t xml:space="preserve">rimary and secondary students will maintain specifically allocated toilets – these are not shared between primary and secondary </w:t>
      </w:r>
      <w:proofErr w:type="gramStart"/>
      <w:r w:rsidR="003F2418">
        <w:t>students</w:t>
      </w:r>
      <w:proofErr w:type="gramEnd"/>
    </w:p>
    <w:p w14:paraId="73B96069" w14:textId="40EAC8EE" w:rsidR="004D54A3" w:rsidRDefault="003F2418" w:rsidP="004D54A3">
      <w:pPr>
        <w:pStyle w:val="ListParagraph"/>
        <w:numPr>
          <w:ilvl w:val="0"/>
          <w:numId w:val="2"/>
        </w:numPr>
      </w:pPr>
      <w:r>
        <w:t xml:space="preserve">Montgomery Oval </w:t>
      </w:r>
      <w:r w:rsidR="004D54A3">
        <w:t xml:space="preserve">will provide an additional </w:t>
      </w:r>
      <w:r>
        <w:t xml:space="preserve">secondary play space </w:t>
      </w:r>
      <w:r w:rsidR="004D54A3">
        <w:t>as it did during COVID</w:t>
      </w:r>
      <w:r w:rsidR="005247B7">
        <w:t xml:space="preserve"> </w:t>
      </w:r>
      <w:proofErr w:type="spellStart"/>
      <w:proofErr w:type="gramStart"/>
      <w:r w:rsidR="005247B7">
        <w:t>co</w:t>
      </w:r>
      <w:r w:rsidR="004D54A3">
        <w:t>horting</w:t>
      </w:r>
      <w:proofErr w:type="spellEnd"/>
      <w:proofErr w:type="gramEnd"/>
    </w:p>
    <w:p w14:paraId="759CC5A3" w14:textId="1DF86173" w:rsidR="004D54A3" w:rsidRDefault="003F2418" w:rsidP="004D54A3">
      <w:pPr>
        <w:pStyle w:val="ListParagraph"/>
        <w:numPr>
          <w:ilvl w:val="0"/>
          <w:numId w:val="2"/>
        </w:numPr>
      </w:pPr>
      <w:r>
        <w:t>the installation of a secondary artificial turf field</w:t>
      </w:r>
      <w:r w:rsidR="004D54A3">
        <w:t xml:space="preserve"> will mean that</w:t>
      </w:r>
      <w:r w:rsidR="007F7889">
        <w:t xml:space="preserve"> the</w:t>
      </w:r>
      <w:r w:rsidR="004D54A3">
        <w:t xml:space="preserve"> primary one will not be used by secondary students during break </w:t>
      </w:r>
      <w:proofErr w:type="gramStart"/>
      <w:r w:rsidR="004D54A3">
        <w:t>times</w:t>
      </w:r>
      <w:proofErr w:type="gramEnd"/>
      <w:r w:rsidR="004D54A3">
        <w:t xml:space="preserve"> </w:t>
      </w:r>
    </w:p>
    <w:p w14:paraId="01E59E9A" w14:textId="34343F65" w:rsidR="004D54A3" w:rsidRDefault="004D54A3" w:rsidP="0080249D">
      <w:pPr>
        <w:pStyle w:val="ListParagraph"/>
        <w:numPr>
          <w:ilvl w:val="0"/>
          <w:numId w:val="2"/>
        </w:numPr>
      </w:pPr>
      <w:proofErr w:type="gramStart"/>
      <w:r>
        <w:t>with the exception of</w:t>
      </w:r>
      <w:proofErr w:type="gramEnd"/>
      <w:r>
        <w:t xml:space="preserve"> the previous two dot points, </w:t>
      </w:r>
      <w:r w:rsidR="003F2418">
        <w:t xml:space="preserve">what has been proposed in relation to the playground is the same as what currently happens for 2 hours and 15 minutes </w:t>
      </w:r>
      <w:r w:rsidR="006137FB">
        <w:t>each</w:t>
      </w:r>
      <w:r w:rsidR="003F2418">
        <w:t xml:space="preserve"> week.</w:t>
      </w:r>
    </w:p>
    <w:p w14:paraId="54F1246D" w14:textId="77777777" w:rsidR="004D54A3" w:rsidRDefault="004D54A3" w:rsidP="0080249D">
      <w:pPr>
        <w:pStyle w:val="ListParagraph"/>
        <w:numPr>
          <w:ilvl w:val="0"/>
          <w:numId w:val="2"/>
        </w:numPr>
      </w:pPr>
      <w:r>
        <w:t>d</w:t>
      </w:r>
      <w:r w:rsidR="0080249D">
        <w:t xml:space="preserve">uring periods of teacher </w:t>
      </w:r>
      <w:proofErr w:type="gramStart"/>
      <w:r w:rsidR="0080249D">
        <w:t>shortage</w:t>
      </w:r>
      <w:proofErr w:type="gramEnd"/>
      <w:r w:rsidR="0080249D">
        <w:t xml:space="preserve"> we prioritise playground supervision as it is a less structured time for students. </w:t>
      </w:r>
    </w:p>
    <w:p w14:paraId="1DF9F1FD" w14:textId="0F160A3B" w:rsidR="0080249D" w:rsidRDefault="0080249D" w:rsidP="00200C08">
      <w:r>
        <w:t>W</w:t>
      </w:r>
      <w:r w:rsidR="00200C08">
        <w:t>hile we are confident that our assessment of the potential risks and mitigations provided through our processes and procedures, w</w:t>
      </w:r>
      <w:r>
        <w:t>e will undertake a review of playground supervision</w:t>
      </w:r>
      <w:r w:rsidR="00200C08">
        <w:t xml:space="preserve"> ratios in response to </w:t>
      </w:r>
      <w:r w:rsidR="00B07DC9">
        <w:t xml:space="preserve">concerns raised. I have also requested assistance </w:t>
      </w:r>
      <w:r w:rsidR="001D155D">
        <w:t>from the Education Directorate to</w:t>
      </w:r>
      <w:r w:rsidR="00B07DC9">
        <w:t xml:space="preserve"> review our risk identification and mitigations.</w:t>
      </w:r>
    </w:p>
    <w:p w14:paraId="6633EF87" w14:textId="4A539D0B" w:rsidR="005A672C" w:rsidRDefault="00842037" w:rsidP="005A672C">
      <w:r>
        <w:t xml:space="preserve">I recognise that implementing changes to the learning and play arrangements for students is significant and that some of the parent concern has stemmed from the lack of detailed information from the school. I apologise that our process and lack of timely and detailed information has caused distress to members of our community. </w:t>
      </w:r>
      <w:r w:rsidR="001F4513">
        <w:t xml:space="preserve">I </w:t>
      </w:r>
      <w:r w:rsidR="00D76613">
        <w:t xml:space="preserve">will </w:t>
      </w:r>
      <w:r w:rsidR="00DD14CF">
        <w:t>endeavour</w:t>
      </w:r>
      <w:r w:rsidR="00D76613">
        <w:t xml:space="preserve"> to learn from this experience </w:t>
      </w:r>
      <w:r w:rsidR="00DD14CF">
        <w:t xml:space="preserve">and </w:t>
      </w:r>
      <w:r w:rsidR="001F4513">
        <w:t xml:space="preserve">am hopeful that </w:t>
      </w:r>
      <w:r w:rsidR="00DD14CF">
        <w:t>the</w:t>
      </w:r>
      <w:r w:rsidR="001F4513">
        <w:t xml:space="preserve"> information </w:t>
      </w:r>
      <w:r w:rsidR="006A0058">
        <w:t>offered</w:t>
      </w:r>
      <w:r w:rsidR="00DD14CF">
        <w:t xml:space="preserve"> in this publication</w:t>
      </w:r>
      <w:r w:rsidR="005A672C">
        <w:t xml:space="preserve"> </w:t>
      </w:r>
      <w:r w:rsidR="008A5CC9">
        <w:t xml:space="preserve">provides </w:t>
      </w:r>
      <w:r w:rsidR="005A672C">
        <w:t>you with confidence that the proposed changes have been carefully considered and will be of benefit to the school and our students.</w:t>
      </w:r>
      <w:r w:rsidR="00EF4744">
        <w:t xml:space="preserve"> </w:t>
      </w:r>
    </w:p>
    <w:p w14:paraId="616E1D7F" w14:textId="6F1348A0" w:rsidR="004A3FFE" w:rsidRDefault="004A3FFE" w:rsidP="005A672C">
      <w:r>
        <w:t xml:space="preserve">In moving forward, we will implement the proposed </w:t>
      </w:r>
      <w:r w:rsidR="00425BDD">
        <w:t xml:space="preserve">timetable changes for the start of 2024. </w:t>
      </w:r>
      <w:r w:rsidR="00353E9B">
        <w:t>During the remainder of th</w:t>
      </w:r>
      <w:r w:rsidR="00A525AF">
        <w:t>is</w:t>
      </w:r>
      <w:r w:rsidR="00353E9B">
        <w:t xml:space="preserve"> </w:t>
      </w:r>
      <w:proofErr w:type="gramStart"/>
      <w:r w:rsidR="00353E9B">
        <w:t>year</w:t>
      </w:r>
      <w:proofErr w:type="gramEnd"/>
      <w:r w:rsidR="00353E9B">
        <w:t xml:space="preserve"> </w:t>
      </w:r>
      <w:r w:rsidR="0086406B">
        <w:t xml:space="preserve">we </w:t>
      </w:r>
      <w:r w:rsidR="00425BDD">
        <w:t xml:space="preserve">will </w:t>
      </w:r>
      <w:r w:rsidR="00353E9B">
        <w:t xml:space="preserve">dedicate time to the finer details of the </w:t>
      </w:r>
      <w:r w:rsidR="0086406B">
        <w:t>model</w:t>
      </w:r>
      <w:r w:rsidR="00EB1911">
        <w:t xml:space="preserve"> and share these with you as early as possible</w:t>
      </w:r>
      <w:r w:rsidR="004E7183">
        <w:t xml:space="preserve">. We commit to </w:t>
      </w:r>
      <w:r w:rsidR="00425BDD">
        <w:t>monitor</w:t>
      </w:r>
      <w:r w:rsidR="004E7183">
        <w:t>ing</w:t>
      </w:r>
      <w:r w:rsidR="00425BDD">
        <w:t xml:space="preserve"> the implementation and </w:t>
      </w:r>
      <w:r w:rsidR="00D65B31">
        <w:t xml:space="preserve">adjusting where necessary </w:t>
      </w:r>
      <w:r w:rsidR="007C2050">
        <w:t xml:space="preserve">to </w:t>
      </w:r>
      <w:r w:rsidR="009420C4">
        <w:t>continue to provide quality learning and a sa</w:t>
      </w:r>
      <w:r w:rsidR="00464071">
        <w:t>f</w:t>
      </w:r>
      <w:r w:rsidR="009420C4">
        <w:t>e school en</w:t>
      </w:r>
      <w:r w:rsidR="00464071">
        <w:t xml:space="preserve">vironment for </w:t>
      </w:r>
      <w:r w:rsidR="000B12E4">
        <w:t>students</w:t>
      </w:r>
      <w:r w:rsidR="00A91591">
        <w:t xml:space="preserve">. We will seek parent/carer, staff and student feedback </w:t>
      </w:r>
      <w:r w:rsidR="00CB257D">
        <w:t xml:space="preserve">on the changes towards the end of </w:t>
      </w:r>
      <w:r w:rsidR="00C145AE">
        <w:t>Semester</w:t>
      </w:r>
      <w:r w:rsidR="00CB257D">
        <w:t xml:space="preserve"> 1 2024.</w:t>
      </w:r>
    </w:p>
    <w:p w14:paraId="2B2E39AD" w14:textId="0B349A39" w:rsidR="006B60BC" w:rsidRDefault="006B60BC" w:rsidP="005A672C">
      <w:r>
        <w:t>Regards,</w:t>
      </w:r>
    </w:p>
    <w:p w14:paraId="1FB0DBC0" w14:textId="77777777" w:rsidR="006B60BC" w:rsidRDefault="006B60BC" w:rsidP="005A672C"/>
    <w:p w14:paraId="7C424CBC" w14:textId="4E217BBA" w:rsidR="006B60BC" w:rsidRDefault="006B60BC" w:rsidP="005A672C">
      <w:r>
        <w:t>Jason Holmes</w:t>
      </w:r>
    </w:p>
    <w:p w14:paraId="5870C195" w14:textId="1F52D8ED" w:rsidR="006B60BC" w:rsidRDefault="006B60BC" w:rsidP="005A672C">
      <w:r>
        <w:t>Principal</w:t>
      </w:r>
    </w:p>
    <w:p w14:paraId="50CF923D" w14:textId="77777777" w:rsidR="003B6D6D" w:rsidRDefault="003B6D6D" w:rsidP="00200C08"/>
    <w:p w14:paraId="0BDE39F5" w14:textId="1FAB1A9A" w:rsidR="00AB0F25" w:rsidRPr="009321CA" w:rsidRDefault="00FE17CA">
      <w:pPr>
        <w:rPr>
          <w:rStyle w:val="Strong"/>
        </w:rPr>
      </w:pPr>
      <w:r w:rsidRPr="009321CA">
        <w:rPr>
          <w:rStyle w:val="Strong"/>
        </w:rPr>
        <w:lastRenderedPageBreak/>
        <w:t>Map of Playground Zones for Primary and Secondary Students</w:t>
      </w:r>
    </w:p>
    <w:p w14:paraId="0A78F3BB" w14:textId="53BE4C3D" w:rsidR="00D75F0C" w:rsidRDefault="00605A1E" w:rsidP="002B1D3A">
      <w:pPr>
        <w:jc w:val="center"/>
      </w:pPr>
      <w:r>
        <w:rPr>
          <w:noProof/>
        </w:rPr>
        <mc:AlternateContent>
          <mc:Choice Requires="wpg">
            <w:drawing>
              <wp:anchor distT="0" distB="0" distL="114300" distR="114300" simplePos="0" relativeHeight="251735040" behindDoc="0" locked="0" layoutInCell="1" allowOverlap="1" wp14:anchorId="467F9B33" wp14:editId="4F6222E8">
                <wp:simplePos x="0" y="0"/>
                <wp:positionH relativeFrom="margin">
                  <wp:posOffset>1165110</wp:posOffset>
                </wp:positionH>
                <wp:positionV relativeFrom="paragraph">
                  <wp:posOffset>457027</wp:posOffset>
                </wp:positionV>
                <wp:extent cx="3960669" cy="5351318"/>
                <wp:effectExtent l="19050" t="0" r="20955" b="59055"/>
                <wp:wrapNone/>
                <wp:docPr id="73" name="Group 73"/>
                <wp:cNvGraphicFramePr/>
                <a:graphic xmlns:a="http://schemas.openxmlformats.org/drawingml/2006/main">
                  <a:graphicData uri="http://schemas.microsoft.com/office/word/2010/wordprocessingGroup">
                    <wpg:wgp>
                      <wpg:cNvGrpSpPr/>
                      <wpg:grpSpPr>
                        <a:xfrm>
                          <a:off x="0" y="0"/>
                          <a:ext cx="3960669" cy="5351318"/>
                          <a:chOff x="0" y="0"/>
                          <a:chExt cx="4161733" cy="5672236"/>
                        </a:xfrm>
                      </wpg:grpSpPr>
                      <wps:wsp>
                        <wps:cNvPr id="13" name="Rectangle 13"/>
                        <wps:cNvSpPr/>
                        <wps:spPr>
                          <a:xfrm rot="16200000">
                            <a:off x="1873048" y="-414684"/>
                            <a:ext cx="481244" cy="1314450"/>
                          </a:xfrm>
                          <a:prstGeom prst="rect">
                            <a:avLst/>
                          </a:prstGeom>
                          <a:solidFill>
                            <a:schemeClr val="accent2">
                              <a:alpha val="5000"/>
                            </a:schemeClr>
                          </a:solidFill>
                          <a:ln w="180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0" y="195695"/>
                            <a:ext cx="748145" cy="623050"/>
                          </a:xfrm>
                          <a:custGeom>
                            <a:avLst/>
                            <a:gdLst>
                              <a:gd name="connsiteX0" fmla="*/ 0 w 651600"/>
                              <a:gd name="connsiteY0" fmla="*/ 634320 h 640080"/>
                              <a:gd name="connsiteX1" fmla="*/ 651600 w 651600"/>
                              <a:gd name="connsiteY1" fmla="*/ 640080 h 640080"/>
                              <a:gd name="connsiteX2" fmla="*/ 619920 w 651600"/>
                              <a:gd name="connsiteY2" fmla="*/ 0 h 640080"/>
                              <a:gd name="connsiteX3" fmla="*/ 158760 w 651600"/>
                              <a:gd name="connsiteY3" fmla="*/ 263160 h 640080"/>
                            </a:gdLst>
                            <a:ahLst/>
                            <a:cxnLst>
                              <a:cxn ang="0">
                                <a:pos x="connsiteX0" y="connsiteY0"/>
                              </a:cxn>
                              <a:cxn ang="0">
                                <a:pos x="connsiteX1" y="connsiteY1"/>
                              </a:cxn>
                              <a:cxn ang="0">
                                <a:pos x="connsiteX2" y="connsiteY2"/>
                              </a:cxn>
                              <a:cxn ang="0">
                                <a:pos x="connsiteX3" y="connsiteY3"/>
                              </a:cxn>
                            </a:cxnLst>
                            <a:rect l="0" t="0" r="0" b="0"/>
                            <a:pathLst>
                              <a:path w="651600" h="640080">
                                <a:moveTo>
                                  <a:pt x="0" y="634320"/>
                                </a:moveTo>
                                <a:lnTo>
                                  <a:pt x="651600" y="640080"/>
                                </a:lnTo>
                                <a:lnTo>
                                  <a:pt x="619920" y="0"/>
                                </a:lnTo>
                                <a:lnTo>
                                  <a:pt x="158760" y="263160"/>
                                </a:lnTo>
                                <a:close/>
                              </a:path>
                            </a:pathLst>
                          </a:custGeom>
                          <a:solidFill>
                            <a:srgbClr val="7030A0">
                              <a:alpha val="5000"/>
                            </a:srgbClr>
                          </a:solidFill>
                          <a:ln w="1800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079914" y="498763"/>
                            <a:ext cx="689321" cy="207645"/>
                          </a:xfrm>
                          <a:prstGeom prst="rect">
                            <a:avLst/>
                          </a:prstGeom>
                          <a:solidFill>
                            <a:srgbClr val="F6630D">
                              <a:alpha val="5000"/>
                            </a:srgbClr>
                          </a:solidFill>
                          <a:ln w="18000">
                            <a:solidFill>
                              <a:srgbClr val="F6630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776105" y="0"/>
                            <a:ext cx="1360805" cy="1165282"/>
                          </a:xfrm>
                          <a:prstGeom prst="rect">
                            <a:avLst/>
                          </a:prstGeom>
                          <a:solidFill>
                            <a:srgbClr val="C00000">
                              <a:alpha val="5000"/>
                            </a:srgbClr>
                          </a:solidFill>
                          <a:ln w="180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238250" y="0"/>
                            <a:ext cx="203835" cy="772968"/>
                          </a:xfrm>
                          <a:prstGeom prst="rect">
                            <a:avLst/>
                          </a:prstGeom>
                          <a:solidFill>
                            <a:schemeClr val="accent2">
                              <a:alpha val="5000"/>
                            </a:schemeClr>
                          </a:solidFill>
                          <a:ln w="180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589809" y="716972"/>
                            <a:ext cx="1186295" cy="448310"/>
                          </a:xfrm>
                          <a:custGeom>
                            <a:avLst/>
                            <a:gdLst>
                              <a:gd name="connsiteX0" fmla="*/ 518040 w 1236240"/>
                              <a:gd name="connsiteY0" fmla="*/ 0 h 436320"/>
                              <a:gd name="connsiteX1" fmla="*/ 0 w 1236240"/>
                              <a:gd name="connsiteY1" fmla="*/ 436320 h 436320"/>
                              <a:gd name="connsiteX2" fmla="*/ 1236240 w 1236240"/>
                              <a:gd name="connsiteY2" fmla="*/ 436320 h 436320"/>
                              <a:gd name="connsiteX3" fmla="*/ 1232280 w 1236240"/>
                              <a:gd name="connsiteY3" fmla="*/ 0 h 436320"/>
                            </a:gdLst>
                            <a:ahLst/>
                            <a:cxnLst>
                              <a:cxn ang="0">
                                <a:pos x="connsiteX0" y="connsiteY0"/>
                              </a:cxn>
                              <a:cxn ang="0">
                                <a:pos x="connsiteX1" y="connsiteY1"/>
                              </a:cxn>
                              <a:cxn ang="0">
                                <a:pos x="connsiteX2" y="connsiteY2"/>
                              </a:cxn>
                              <a:cxn ang="0">
                                <a:pos x="connsiteX3" y="connsiteY3"/>
                              </a:cxn>
                            </a:cxnLst>
                            <a:rect l="0" t="0" r="0" b="0"/>
                            <a:pathLst>
                              <a:path w="1236240" h="436320">
                                <a:moveTo>
                                  <a:pt x="518040" y="0"/>
                                </a:moveTo>
                                <a:lnTo>
                                  <a:pt x="0" y="436320"/>
                                </a:lnTo>
                                <a:lnTo>
                                  <a:pt x="1236240" y="436320"/>
                                </a:lnTo>
                                <a:lnTo>
                                  <a:pt x="1232280" y="0"/>
                                </a:lnTo>
                                <a:close/>
                              </a:path>
                            </a:pathLst>
                          </a:custGeom>
                          <a:solidFill>
                            <a:srgbClr val="C00000">
                              <a:alpha val="5000"/>
                            </a:srgbClr>
                          </a:solidFill>
                          <a:ln w="180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007178" y="1246909"/>
                            <a:ext cx="2154555" cy="1587500"/>
                          </a:xfrm>
                          <a:prstGeom prst="rect">
                            <a:avLst/>
                          </a:prstGeom>
                          <a:solidFill>
                            <a:srgbClr val="66CC00">
                              <a:alpha val="5000"/>
                            </a:srgbClr>
                          </a:solidFill>
                          <a:ln w="18000">
                            <a:solidFill>
                              <a:srgbClr val="66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869623" y="2857500"/>
                            <a:ext cx="1273348" cy="399011"/>
                          </a:xfrm>
                          <a:prstGeom prst="rect">
                            <a:avLst/>
                          </a:prstGeom>
                          <a:solidFill>
                            <a:srgbClr val="66CC00">
                              <a:alpha val="5000"/>
                            </a:srgbClr>
                          </a:solidFill>
                          <a:ln w="18000">
                            <a:solidFill>
                              <a:srgbClr val="66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446068" y="1672936"/>
                            <a:ext cx="340822" cy="665018"/>
                          </a:xfrm>
                          <a:prstGeom prst="rect">
                            <a:avLst/>
                          </a:prstGeom>
                          <a:solidFill>
                            <a:srgbClr val="66CC00">
                              <a:alpha val="5000"/>
                            </a:srgbClr>
                          </a:solidFill>
                          <a:ln w="18000">
                            <a:solidFill>
                              <a:srgbClr val="66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009650" y="2348345"/>
                            <a:ext cx="980902" cy="149629"/>
                          </a:xfrm>
                          <a:prstGeom prst="rect">
                            <a:avLst/>
                          </a:prstGeom>
                          <a:solidFill>
                            <a:srgbClr val="66CC00">
                              <a:alpha val="5000"/>
                            </a:srgbClr>
                          </a:solidFill>
                          <a:ln w="18000">
                            <a:solidFill>
                              <a:srgbClr val="66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flipH="1">
                            <a:off x="1009650" y="2504209"/>
                            <a:ext cx="45719" cy="216131"/>
                          </a:xfrm>
                          <a:prstGeom prst="rect">
                            <a:avLst/>
                          </a:prstGeom>
                          <a:solidFill>
                            <a:srgbClr val="66CC00">
                              <a:alpha val="5000"/>
                            </a:srgbClr>
                          </a:solidFill>
                          <a:ln w="18000">
                            <a:solidFill>
                              <a:srgbClr val="66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009650" y="1808018"/>
                            <a:ext cx="104891" cy="540000"/>
                          </a:xfrm>
                          <a:prstGeom prst="rect">
                            <a:avLst/>
                          </a:prstGeom>
                          <a:solidFill>
                            <a:srgbClr val="66CC00">
                              <a:alpha val="5000"/>
                            </a:srgbClr>
                          </a:solidFill>
                          <a:ln w="18000">
                            <a:solidFill>
                              <a:srgbClr val="66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30332" y="1381991"/>
                            <a:ext cx="750628" cy="706004"/>
                          </a:xfrm>
                          <a:prstGeom prst="rect">
                            <a:avLst/>
                          </a:prstGeom>
                          <a:solidFill>
                            <a:srgbClr val="66CC00">
                              <a:alpha val="5000"/>
                            </a:srgbClr>
                          </a:solidFill>
                          <a:ln w="18000">
                            <a:solidFill>
                              <a:srgbClr val="66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23850" y="1049482"/>
                            <a:ext cx="360000" cy="317846"/>
                          </a:xfrm>
                          <a:prstGeom prst="rect">
                            <a:avLst/>
                          </a:prstGeom>
                          <a:solidFill>
                            <a:srgbClr val="66CC00">
                              <a:alpha val="5000"/>
                            </a:srgbClr>
                          </a:solidFill>
                          <a:ln w="18000">
                            <a:solidFill>
                              <a:srgbClr val="66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rot="21146841">
                            <a:off x="1536123" y="3692236"/>
                            <a:ext cx="893618" cy="1980000"/>
                          </a:xfrm>
                          <a:prstGeom prst="rect">
                            <a:avLst/>
                          </a:prstGeom>
                          <a:solidFill>
                            <a:srgbClr val="66CC00">
                              <a:alpha val="5000"/>
                            </a:srgbClr>
                          </a:solidFill>
                          <a:ln w="18000">
                            <a:solidFill>
                              <a:srgbClr val="66CC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2007178" y="1184563"/>
                            <a:ext cx="2130136" cy="45719"/>
                          </a:xfrm>
                          <a:prstGeom prst="rect">
                            <a:avLst/>
                          </a:prstGeom>
                          <a:solidFill>
                            <a:srgbClr val="33CCFF">
                              <a:alpha val="5000"/>
                            </a:srgbClr>
                          </a:solidFill>
                          <a:ln w="18000">
                            <a:solidFill>
                              <a:srgbClr val="33CC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32369" id="Group 73" o:spid="_x0000_s1026" style="position:absolute;margin-left:91.75pt;margin-top:36pt;width:311.85pt;height:421.35pt;z-index:251735040;mso-position-horizontal-relative:margin;mso-width-relative:margin;mso-height-relative:margin" coordsize="41617,5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">
                <v:rect id="Rectangle 13" o:spid="_x0000_s1027" style="position:absolute;left:18730;top:-4147;width:4812;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" fillcolor="#ed7d31 [3205]" strokecolor="#ed7d31 [3205]" strokeweight=".5mm">
                  <v:fill opacity="3341f"/>
                </v:rect>
                <v:shape id="Freeform: Shape 15" o:spid="_x0000_s1028" style="position:absolute;top:1956;width:7481;height:6231;visibility:visible;mso-wrap-style:square;v-text-anchor:middle" coordsize="65160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" path="m,634320r651600,5760l619920,,158760,263160,,634320xe" fillcolor="#7030a0" strokecolor="#7030a0" strokeweight=".5mm">
                  <v:fill opacity="3341f"/>
                  <v:stroke joinstyle="miter"/>
                  <v:path arrowok="t" o:connecttype="custom" o:connectlocs="0,617443;748145,623050;711771,0;182283,256158" o:connectangles="0,0,0,0" textboxrect="0,0,651600,640080"/>
                </v:shape>
                <v:rect id="Rectangle 17" o:spid="_x0000_s1029" style="position:absolute;left:20799;top:4987;width:6893;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" fillcolor="#f6630d" strokecolor="#f6630d" strokeweight=".5mm">
                  <v:fill opacity="3341f"/>
                </v:rect>
                <v:rect id="Rectangle 24" o:spid="_x0000_s1030" style="position:absolute;left:27761;width:13608;height:1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" fillcolor="#c00000" strokecolor="#c00000" strokeweight=".5mm">
                  <v:fill opacity="3341f"/>
                </v:rect>
                <v:rect id="Rectangle 31" o:spid="_x0000_s1031" style="position:absolute;left:12382;width:2038;height:7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" fillcolor="#ed7d31 [3205]" strokecolor="#ed7d31 [3205]" strokeweight=".5mm">
                  <v:fill opacity="3341f"/>
                </v:rect>
                <v:shape id="Freeform: Shape 33" o:spid="_x0000_s1032" style="position:absolute;left:15898;top:7169;width:11863;height:4483;visibility:visible;mso-wrap-style:square;v-text-anchor:middle" coordsize="1236240,4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" path="m518040,l,436320r1236240,l1232280,,518040,xe" fillcolor="#c00000" strokecolor="#c00000" strokeweight=".5mm">
                  <v:fill opacity="3341f"/>
                  <v:stroke joinstyle="miter"/>
                  <v:path arrowok="t" o:connecttype="custom" o:connectlocs="497111,0;0,448310;1186295,448310;1182495,0" o:connectangles="0,0,0,0" textboxrect="0,0,1236240,436320"/>
                </v:shape>
                <v:rect id="Rectangle 35" o:spid="_x0000_s1033" style="position:absolute;left:20071;top:12469;width:21546;height:1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" fillcolor="#6c0" strokecolor="#6c0" strokeweight=".5mm">
                  <v:fill opacity="3341f"/>
                </v:rect>
                <v:rect id="Rectangle 37" o:spid="_x0000_s1034" style="position:absolute;left:28696;top:28575;width:12733;height:3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" fillcolor="#6c0" strokecolor="#6c0" strokeweight=".5mm">
                  <v:fill opacity="3341f"/>
                </v:rect>
                <v:rect id="Rectangle 38" o:spid="_x0000_s1035" style="position:absolute;left:14460;top:16729;width:3408;height: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" fillcolor="#6c0" strokecolor="#6c0" strokeweight=".5mm">
                  <v:fill opacity="3341f"/>
                </v:rect>
                <v:rect id="Rectangle 39" o:spid="_x0000_s1036" style="position:absolute;left:10096;top:23483;width:9809;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" fillcolor="#6c0" strokecolor="#6c0" strokeweight=".5mm">
                  <v:fill opacity="3341f"/>
                </v:rect>
                <v:rect id="Rectangle 40" o:spid="_x0000_s1037" style="position:absolute;left:10096;top:25042;width:457;height:216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" fillcolor="#6c0" strokecolor="#6c0" strokeweight=".5mm">
                  <v:fill opacity="3341f"/>
                </v:rect>
                <v:rect id="Rectangle 42" o:spid="_x0000_s1038" style="position:absolute;left:10096;top:18080;width:104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" fillcolor="#6c0" strokecolor="#6c0" strokeweight=".5mm">
                  <v:fill opacity="3341f"/>
                </v:rect>
                <v:rect id="Rectangle 46" o:spid="_x0000_s1039" style="position:absolute;left:2303;top:13819;width:7506;height:7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" fillcolor="#6c0" strokecolor="#6c0" strokeweight=".5mm">
                  <v:fill opacity="3341f"/>
                </v:rect>
                <v:rect id="Rectangle 49" o:spid="_x0000_s1040" style="position:absolute;left:3238;top:10494;width:3600;height:3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" fillcolor="#6c0" strokecolor="#6c0" strokeweight=".5mm">
                  <v:fill opacity="3341f"/>
                </v:rect>
                <v:rect id="Rectangle 53" o:spid="_x0000_s1041" style="position:absolute;left:15361;top:36922;width:8936;height:19800;rotation:-4949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" fillcolor="#6c0" strokecolor="#6c0" strokeweight=".5mm">
                  <v:fill opacity="3341f"/>
                </v:rect>
                <v:rect id="Rectangle 72" o:spid="_x0000_s1042" style="position:absolute;left:20071;top:11845;width:2130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" fillcolor="#3cf" strokecolor="#3cf" strokeweight=".5mm">
                  <v:fill opacity="3341f"/>
                </v:rect>
                <w10:wrap anchorx="margin"/>
              </v:group>
            </w:pict>
          </mc:Fallback>
        </mc:AlternateContent>
      </w:r>
      <w:r w:rsidR="0087017D">
        <w:rPr>
          <w:noProof/>
        </w:rPr>
        <mc:AlternateContent>
          <mc:Choice Requires="wpi">
            <w:drawing>
              <wp:anchor distT="0" distB="0" distL="114300" distR="114300" simplePos="0" relativeHeight="251853312" behindDoc="0" locked="0" layoutInCell="1" allowOverlap="1" wp14:anchorId="656F4445" wp14:editId="4E3EF53C">
                <wp:simplePos x="0" y="0"/>
                <wp:positionH relativeFrom="column">
                  <wp:posOffset>-3003644</wp:posOffset>
                </wp:positionH>
                <wp:positionV relativeFrom="paragraph">
                  <wp:posOffset>2285656</wp:posOffset>
                </wp:positionV>
                <wp:extent cx="360" cy="360"/>
                <wp:effectExtent l="38100" t="38100" r="57150" b="57150"/>
                <wp:wrapNone/>
                <wp:docPr id="64" name="Ink 64"/>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255503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4" o:spid="_x0000_s1026" type="#_x0000_t75" style="position:absolute;margin-left:-237.2pt;margin-top:179.25pt;width:1.45pt;height:1.45pt;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">
                <v:imagedata r:id="rId8" o:title=""/>
              </v:shape>
            </w:pict>
          </mc:Fallback>
        </mc:AlternateContent>
      </w:r>
      <w:r w:rsidR="00292B95">
        <w:rPr>
          <w:noProof/>
        </w:rPr>
        <mc:AlternateContent>
          <mc:Choice Requires="wpi">
            <w:drawing>
              <wp:anchor distT="0" distB="0" distL="114300" distR="114300" simplePos="0" relativeHeight="251738624" behindDoc="0" locked="0" layoutInCell="1" allowOverlap="1" wp14:anchorId="3E1F79F5" wp14:editId="6052F063">
                <wp:simplePos x="0" y="0"/>
                <wp:positionH relativeFrom="column">
                  <wp:posOffset>1883716</wp:posOffset>
                </wp:positionH>
                <wp:positionV relativeFrom="paragraph">
                  <wp:posOffset>2324176</wp:posOffset>
                </wp:positionV>
                <wp:extent cx="28440" cy="232200"/>
                <wp:effectExtent l="38100" t="57150" r="48260" b="53975"/>
                <wp:wrapNone/>
                <wp:docPr id="44" name="Ink 44"/>
                <wp:cNvGraphicFramePr/>
                <a:graphic xmlns:a="http://schemas.openxmlformats.org/drawingml/2006/main">
                  <a:graphicData uri="http://schemas.microsoft.com/office/word/2010/wordprocessingInk">
                    <w14:contentPart bwMode="auto" r:id="rId9">
                      <w14:nvContentPartPr>
                        <w14:cNvContentPartPr/>
                      </w14:nvContentPartPr>
                      <w14:xfrm>
                        <a:off x="0" y="0"/>
                        <a:ext cx="28440" cy="232200"/>
                      </w14:xfrm>
                    </w14:contentPart>
                  </a:graphicData>
                </a:graphic>
              </wp:anchor>
            </w:drawing>
          </mc:Choice>
          <mc:Fallback>
            <w:pict>
              <v:shape w14:anchorId="0505B50C" id="Ink 44" o:spid="_x0000_s1026" type="#_x0000_t75" style="position:absolute;margin-left:147.6pt;margin-top:182.3pt;width:3.7pt;height:19.7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">
                <v:imagedata r:id="rId10" o:title=""/>
              </v:shape>
            </w:pict>
          </mc:Fallback>
        </mc:AlternateContent>
      </w:r>
      <w:r w:rsidR="00AF2210">
        <w:rPr>
          <w:noProof/>
        </w:rPr>
        <mc:AlternateContent>
          <mc:Choice Requires="wpi">
            <w:drawing>
              <wp:anchor distT="0" distB="0" distL="114300" distR="114300" simplePos="0" relativeHeight="251671040" behindDoc="0" locked="0" layoutInCell="1" allowOverlap="1" wp14:anchorId="53F56216" wp14:editId="68DCEDE3">
                <wp:simplePos x="0" y="0"/>
                <wp:positionH relativeFrom="column">
                  <wp:posOffset>3615611</wp:posOffset>
                </wp:positionH>
                <wp:positionV relativeFrom="paragraph">
                  <wp:posOffset>2809505</wp:posOffset>
                </wp:positionV>
                <wp:extent cx="360" cy="360"/>
                <wp:effectExtent l="38100" t="38100" r="57150" b="57150"/>
                <wp:wrapNone/>
                <wp:docPr id="36" name="Ink 36"/>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242BF5C4" id="Ink 36" o:spid="_x0000_s1026" type="#_x0000_t75" style="position:absolute;margin-left:284pt;margin-top:220.5pt;width:1.45pt;height:1.4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">
                <v:imagedata r:id="rId12" o:title=""/>
              </v:shape>
            </w:pict>
          </mc:Fallback>
        </mc:AlternateContent>
      </w:r>
      <w:r w:rsidR="005647C7">
        <w:rPr>
          <w:noProof/>
        </w:rPr>
        <mc:AlternateContent>
          <mc:Choice Requires="wpi">
            <w:drawing>
              <wp:anchor distT="0" distB="0" distL="114300" distR="114300" simplePos="0" relativeHeight="251592192" behindDoc="0" locked="0" layoutInCell="1" allowOverlap="1" wp14:anchorId="64874382" wp14:editId="7E9F1B31">
                <wp:simplePos x="0" y="0"/>
                <wp:positionH relativeFrom="column">
                  <wp:posOffset>2816755</wp:posOffset>
                </wp:positionH>
                <wp:positionV relativeFrom="paragraph">
                  <wp:posOffset>1230165</wp:posOffset>
                </wp:positionV>
                <wp:extent cx="360" cy="360"/>
                <wp:effectExtent l="38100" t="38100" r="57150" b="57150"/>
                <wp:wrapNone/>
                <wp:docPr id="28" name="Ink 28"/>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60C12C38" id="Ink 28" o:spid="_x0000_s1026" type="#_x0000_t75" style="position:absolute;margin-left:221.1pt;margin-top:96.15pt;width:1.45pt;height:1.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">
                <v:imagedata r:id="rId8" o:title=""/>
              </v:shape>
            </w:pict>
          </mc:Fallback>
        </mc:AlternateContent>
      </w:r>
      <w:r w:rsidR="00F2442C" w:rsidRPr="00F2442C">
        <w:rPr>
          <w:noProof/>
        </w:rPr>
        <w:drawing>
          <wp:inline distT="0" distB="0" distL="0" distR="0" wp14:anchorId="3AD27A00" wp14:editId="48B0F072">
            <wp:extent cx="5101418" cy="623506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2664" cy="6334366"/>
                    </a:xfrm>
                    <a:prstGeom prst="rect">
                      <a:avLst/>
                    </a:prstGeom>
                  </pic:spPr>
                </pic:pic>
              </a:graphicData>
            </a:graphic>
          </wp:inline>
        </w:drawing>
      </w:r>
    </w:p>
    <w:p w14:paraId="46350C7D" w14:textId="4A8D73EA" w:rsidR="00AB0F25" w:rsidRDefault="00CA38AD">
      <w:r>
        <w:t>Key</w:t>
      </w:r>
    </w:p>
    <w:tbl>
      <w:tblPr>
        <w:tblStyle w:val="TableGrid"/>
        <w:tblW w:w="0" w:type="auto"/>
        <w:tblLook w:val="04A0" w:firstRow="1" w:lastRow="0" w:firstColumn="1" w:lastColumn="0" w:noHBand="0" w:noVBand="1"/>
      </w:tblPr>
      <w:tblGrid>
        <w:gridCol w:w="1696"/>
        <w:gridCol w:w="4314"/>
        <w:gridCol w:w="3006"/>
      </w:tblGrid>
      <w:tr w:rsidR="00FF7628" w14:paraId="4FD651C3" w14:textId="77777777" w:rsidTr="0087017D">
        <w:tc>
          <w:tcPr>
            <w:tcW w:w="1696" w:type="dxa"/>
          </w:tcPr>
          <w:p w14:paraId="3B613A8C" w14:textId="108164CA" w:rsidR="00FF7628" w:rsidRDefault="00FF7628">
            <w:pPr>
              <w:rPr>
                <w:noProof/>
              </w:rPr>
            </w:pPr>
            <w:r>
              <w:rPr>
                <w:noProof/>
              </w:rPr>
              <w:t>Colour</w:t>
            </w:r>
          </w:p>
        </w:tc>
        <w:tc>
          <w:tcPr>
            <w:tcW w:w="4314" w:type="dxa"/>
          </w:tcPr>
          <w:p w14:paraId="1C0FE727" w14:textId="1F05B2B8" w:rsidR="00FF7628" w:rsidRDefault="00FF7628" w:rsidP="005521FC">
            <w:r>
              <w:t>Students Allocated to Playground Area</w:t>
            </w:r>
          </w:p>
        </w:tc>
        <w:tc>
          <w:tcPr>
            <w:tcW w:w="3006" w:type="dxa"/>
          </w:tcPr>
          <w:p w14:paraId="292371ED" w14:textId="77777777" w:rsidR="00FF7628" w:rsidRDefault="00FF7628"/>
        </w:tc>
      </w:tr>
      <w:tr w:rsidR="00FF7628" w14:paraId="32B35AED" w14:textId="77777777" w:rsidTr="009150E0">
        <w:tc>
          <w:tcPr>
            <w:tcW w:w="1696" w:type="dxa"/>
          </w:tcPr>
          <w:p w14:paraId="45B3FBBE" w14:textId="77777777" w:rsidR="00FF7628" w:rsidRDefault="00FF7628" w:rsidP="009150E0">
            <w:r>
              <w:rPr>
                <w:noProof/>
              </w:rPr>
              <mc:AlternateContent>
                <mc:Choice Requires="wps">
                  <w:drawing>
                    <wp:anchor distT="0" distB="0" distL="114300" distR="114300" simplePos="0" relativeHeight="251737088" behindDoc="0" locked="0" layoutInCell="1" allowOverlap="1" wp14:anchorId="25B41722" wp14:editId="08E82F73">
                      <wp:simplePos x="0" y="0"/>
                      <wp:positionH relativeFrom="column">
                        <wp:posOffset>139065</wp:posOffset>
                      </wp:positionH>
                      <wp:positionV relativeFrom="paragraph">
                        <wp:posOffset>39370</wp:posOffset>
                      </wp:positionV>
                      <wp:extent cx="539750" cy="114300"/>
                      <wp:effectExtent l="0" t="0" r="12700" b="19050"/>
                      <wp:wrapNone/>
                      <wp:docPr id="59" name="Rectangle 59"/>
                      <wp:cNvGraphicFramePr/>
                      <a:graphic xmlns:a="http://schemas.openxmlformats.org/drawingml/2006/main">
                        <a:graphicData uri="http://schemas.microsoft.com/office/word/2010/wordprocessingShape">
                          <wps:wsp>
                            <wps:cNvSpPr/>
                            <wps:spPr>
                              <a:xfrm>
                                <a:off x="0" y="0"/>
                                <a:ext cx="539750" cy="114300"/>
                              </a:xfrm>
                              <a:prstGeom prst="rect">
                                <a:avLst/>
                              </a:prstGeom>
                              <a:solidFill>
                                <a:srgbClr val="5B2D90">
                                  <a:alpha val="5000"/>
                                </a:srgbClr>
                              </a:solidFill>
                              <a:ln w="18000">
                                <a:solidFill>
                                  <a:srgbClr val="5B2D9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FB1EC" id="Rectangle 59" o:spid="_x0000_s1026" style="position:absolute;margin-left:10.95pt;margin-top:3.1pt;width:42.5pt;height:9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" fillcolor="#5b2d90" strokecolor="#5b2d90" strokeweight=".5mm">
                      <v:fill opacity="3341f"/>
                    </v:rect>
                  </w:pict>
                </mc:Fallback>
              </mc:AlternateContent>
            </w:r>
          </w:p>
        </w:tc>
        <w:tc>
          <w:tcPr>
            <w:tcW w:w="4314" w:type="dxa"/>
          </w:tcPr>
          <w:p w14:paraId="24CD859C" w14:textId="77777777" w:rsidR="00FF7628" w:rsidRDefault="00FF7628" w:rsidP="009150E0">
            <w:r>
              <w:t xml:space="preserve">Kindergarten </w:t>
            </w:r>
          </w:p>
        </w:tc>
        <w:tc>
          <w:tcPr>
            <w:tcW w:w="3006" w:type="dxa"/>
          </w:tcPr>
          <w:p w14:paraId="7B8B867D" w14:textId="77777777" w:rsidR="00FF7628" w:rsidRDefault="00FF7628" w:rsidP="009150E0"/>
        </w:tc>
      </w:tr>
      <w:tr w:rsidR="0087017D" w14:paraId="7111FB1B" w14:textId="77777777" w:rsidTr="0087017D">
        <w:tc>
          <w:tcPr>
            <w:tcW w:w="1696" w:type="dxa"/>
          </w:tcPr>
          <w:p w14:paraId="4042DABA" w14:textId="73520211" w:rsidR="0087017D" w:rsidRDefault="005521FC">
            <w:r>
              <w:rPr>
                <w:noProof/>
              </w:rPr>
              <mc:AlternateContent>
                <mc:Choice Requires="wps">
                  <w:drawing>
                    <wp:anchor distT="0" distB="0" distL="114300" distR="114300" simplePos="0" relativeHeight="251833856" behindDoc="0" locked="0" layoutInCell="1" allowOverlap="1" wp14:anchorId="7194EFB7" wp14:editId="1577583C">
                      <wp:simplePos x="0" y="0"/>
                      <wp:positionH relativeFrom="column">
                        <wp:posOffset>136987</wp:posOffset>
                      </wp:positionH>
                      <wp:positionV relativeFrom="paragraph">
                        <wp:posOffset>38100</wp:posOffset>
                      </wp:positionV>
                      <wp:extent cx="539750" cy="114300"/>
                      <wp:effectExtent l="0" t="0" r="12700" b="19050"/>
                      <wp:wrapNone/>
                      <wp:docPr id="62" name="Rectangle 62"/>
                      <wp:cNvGraphicFramePr/>
                      <a:graphic xmlns:a="http://schemas.openxmlformats.org/drawingml/2006/main">
                        <a:graphicData uri="http://schemas.microsoft.com/office/word/2010/wordprocessingShape">
                          <wps:wsp>
                            <wps:cNvSpPr/>
                            <wps:spPr>
                              <a:xfrm>
                                <a:off x="0" y="0"/>
                                <a:ext cx="539750" cy="114300"/>
                              </a:xfrm>
                              <a:prstGeom prst="rect">
                                <a:avLst/>
                              </a:prstGeom>
                              <a:solidFill>
                                <a:schemeClr val="accent2">
                                  <a:alpha val="5000"/>
                                </a:schemeClr>
                              </a:solidFill>
                              <a:ln w="180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233FF" id="Rectangle 62" o:spid="_x0000_s1026" style="position:absolute;margin-left:10.8pt;margin-top:3pt;width:42.5pt;height:9pt;z-index:25183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" fillcolor="#ed7d31 [3205]" strokecolor="#ed7d31 [3205]" strokeweight=".5mm">
                      <v:fill opacity="3341f"/>
                    </v:rect>
                  </w:pict>
                </mc:Fallback>
              </mc:AlternateContent>
            </w:r>
          </w:p>
        </w:tc>
        <w:tc>
          <w:tcPr>
            <w:tcW w:w="4314" w:type="dxa"/>
          </w:tcPr>
          <w:p w14:paraId="5FCDE770" w14:textId="69E9363E" w:rsidR="0087017D" w:rsidRDefault="005521FC" w:rsidP="005521FC">
            <w:r>
              <w:t>Year 1</w:t>
            </w:r>
            <w:r w:rsidR="00FF7628">
              <w:t>, Year 2</w:t>
            </w:r>
          </w:p>
        </w:tc>
        <w:tc>
          <w:tcPr>
            <w:tcW w:w="3006" w:type="dxa"/>
          </w:tcPr>
          <w:p w14:paraId="793493AB" w14:textId="77777777" w:rsidR="0087017D" w:rsidRDefault="0087017D"/>
        </w:tc>
      </w:tr>
      <w:tr w:rsidR="0087017D" w14:paraId="42BBF734" w14:textId="77777777" w:rsidTr="0087017D">
        <w:tc>
          <w:tcPr>
            <w:tcW w:w="1696" w:type="dxa"/>
          </w:tcPr>
          <w:p w14:paraId="59DB41E7" w14:textId="7E0293CE" w:rsidR="0087017D" w:rsidRDefault="00FF7628">
            <w:r>
              <w:rPr>
                <w:noProof/>
              </w:rPr>
              <mc:AlternateContent>
                <mc:Choice Requires="wps">
                  <w:drawing>
                    <wp:anchor distT="0" distB="0" distL="114300" distR="114300" simplePos="0" relativeHeight="251850240" behindDoc="0" locked="0" layoutInCell="1" allowOverlap="1" wp14:anchorId="3A8F97FC" wp14:editId="1E80B903">
                      <wp:simplePos x="0" y="0"/>
                      <wp:positionH relativeFrom="column">
                        <wp:posOffset>136929</wp:posOffset>
                      </wp:positionH>
                      <wp:positionV relativeFrom="paragraph">
                        <wp:posOffset>38735</wp:posOffset>
                      </wp:positionV>
                      <wp:extent cx="539750" cy="114300"/>
                      <wp:effectExtent l="0" t="0" r="12700" b="19050"/>
                      <wp:wrapNone/>
                      <wp:docPr id="63" name="Rectangle 63"/>
                      <wp:cNvGraphicFramePr/>
                      <a:graphic xmlns:a="http://schemas.openxmlformats.org/drawingml/2006/main">
                        <a:graphicData uri="http://schemas.microsoft.com/office/word/2010/wordprocessingShape">
                          <wps:wsp>
                            <wps:cNvSpPr/>
                            <wps:spPr>
                              <a:xfrm>
                                <a:off x="0" y="0"/>
                                <a:ext cx="539750" cy="114300"/>
                              </a:xfrm>
                              <a:prstGeom prst="rect">
                                <a:avLst/>
                              </a:prstGeom>
                              <a:solidFill>
                                <a:srgbClr val="C00000">
                                  <a:alpha val="5000"/>
                                </a:srgbClr>
                              </a:solidFill>
                              <a:ln w="180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44D81" id="Rectangle 63" o:spid="_x0000_s1026" style="position:absolute;margin-left:10.8pt;margin-top:3.05pt;width:42.5pt;height:9pt;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" fillcolor="#c00000" strokecolor="#c00000" strokeweight=".5mm">
                      <v:fill opacity="3341f"/>
                    </v:rect>
                  </w:pict>
                </mc:Fallback>
              </mc:AlternateContent>
            </w:r>
          </w:p>
        </w:tc>
        <w:tc>
          <w:tcPr>
            <w:tcW w:w="4314" w:type="dxa"/>
          </w:tcPr>
          <w:p w14:paraId="4B7C27F0" w14:textId="0833B517" w:rsidR="0087017D" w:rsidRDefault="00FF7628" w:rsidP="005521FC">
            <w:r>
              <w:t>Years 3 - 6</w:t>
            </w:r>
          </w:p>
        </w:tc>
        <w:tc>
          <w:tcPr>
            <w:tcW w:w="3006" w:type="dxa"/>
          </w:tcPr>
          <w:p w14:paraId="7515070A" w14:textId="77777777" w:rsidR="0087017D" w:rsidRDefault="0087017D"/>
        </w:tc>
      </w:tr>
      <w:tr w:rsidR="0087017D" w14:paraId="54A52702" w14:textId="77777777" w:rsidTr="0087017D">
        <w:tc>
          <w:tcPr>
            <w:tcW w:w="1696" w:type="dxa"/>
          </w:tcPr>
          <w:p w14:paraId="4007675F" w14:textId="64896EB9" w:rsidR="0087017D" w:rsidRDefault="00FF7628">
            <w:r>
              <w:rPr>
                <w:noProof/>
              </w:rPr>
              <mc:AlternateContent>
                <mc:Choice Requires="wps">
                  <w:drawing>
                    <wp:anchor distT="0" distB="0" distL="114300" distR="114300" simplePos="0" relativeHeight="251803136" behindDoc="0" locked="0" layoutInCell="1" allowOverlap="1" wp14:anchorId="63692194" wp14:editId="6A2E837E">
                      <wp:simplePos x="0" y="0"/>
                      <wp:positionH relativeFrom="column">
                        <wp:posOffset>147897</wp:posOffset>
                      </wp:positionH>
                      <wp:positionV relativeFrom="paragraph">
                        <wp:posOffset>38100</wp:posOffset>
                      </wp:positionV>
                      <wp:extent cx="540000" cy="114300"/>
                      <wp:effectExtent l="0" t="0" r="12700" b="19050"/>
                      <wp:wrapNone/>
                      <wp:docPr id="60" name="Rectangle 60"/>
                      <wp:cNvGraphicFramePr/>
                      <a:graphic xmlns:a="http://schemas.openxmlformats.org/drawingml/2006/main">
                        <a:graphicData uri="http://schemas.microsoft.com/office/word/2010/wordprocessingShape">
                          <wps:wsp>
                            <wps:cNvSpPr/>
                            <wps:spPr>
                              <a:xfrm>
                                <a:off x="0" y="0"/>
                                <a:ext cx="540000" cy="114300"/>
                              </a:xfrm>
                              <a:prstGeom prst="rect">
                                <a:avLst/>
                              </a:prstGeom>
                              <a:solidFill>
                                <a:srgbClr val="00B0F0">
                                  <a:alpha val="5000"/>
                                </a:srgbClr>
                              </a:solidFill>
                              <a:ln w="180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986AB" id="Rectangle 60" o:spid="_x0000_s1026" style="position:absolute;margin-left:11.65pt;margin-top:3pt;width:42.5pt;height:9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" fillcolor="#00b0f0" strokecolor="#00b0f0" strokeweight=".5mm">
                      <v:fill opacity="3341f"/>
                    </v:rect>
                  </w:pict>
                </mc:Fallback>
              </mc:AlternateContent>
            </w:r>
          </w:p>
        </w:tc>
        <w:tc>
          <w:tcPr>
            <w:tcW w:w="4314" w:type="dxa"/>
          </w:tcPr>
          <w:p w14:paraId="77158D69" w14:textId="73E544DD" w:rsidR="0087017D" w:rsidRDefault="00FF7628" w:rsidP="005521FC">
            <w:r>
              <w:t>Primary / Secondary boundary</w:t>
            </w:r>
            <w:r w:rsidR="00200C08">
              <w:t xml:space="preserve"> (virtual)</w:t>
            </w:r>
          </w:p>
        </w:tc>
        <w:tc>
          <w:tcPr>
            <w:tcW w:w="3006" w:type="dxa"/>
          </w:tcPr>
          <w:p w14:paraId="10DEF68D" w14:textId="77777777" w:rsidR="0087017D" w:rsidRDefault="0087017D"/>
        </w:tc>
      </w:tr>
      <w:tr w:rsidR="0087017D" w14:paraId="20757A46" w14:textId="77777777" w:rsidTr="0087017D">
        <w:tc>
          <w:tcPr>
            <w:tcW w:w="1696" w:type="dxa"/>
          </w:tcPr>
          <w:p w14:paraId="5ED662DF" w14:textId="2C263F43" w:rsidR="0087017D" w:rsidRDefault="00FF7628">
            <w:r>
              <w:rPr>
                <w:noProof/>
              </w:rPr>
              <mc:AlternateContent>
                <mc:Choice Requires="wps">
                  <w:drawing>
                    <wp:anchor distT="0" distB="0" distL="114300" distR="114300" simplePos="0" relativeHeight="251867648" behindDoc="0" locked="0" layoutInCell="1" allowOverlap="1" wp14:anchorId="387A07C7" wp14:editId="64CEFFDF">
                      <wp:simplePos x="0" y="0"/>
                      <wp:positionH relativeFrom="column">
                        <wp:posOffset>148821</wp:posOffset>
                      </wp:positionH>
                      <wp:positionV relativeFrom="paragraph">
                        <wp:posOffset>38389</wp:posOffset>
                      </wp:positionV>
                      <wp:extent cx="539750" cy="114300"/>
                      <wp:effectExtent l="0" t="0" r="12700" b="19050"/>
                      <wp:wrapNone/>
                      <wp:docPr id="65" name="Rectangle 65"/>
                      <wp:cNvGraphicFramePr/>
                      <a:graphic xmlns:a="http://schemas.openxmlformats.org/drawingml/2006/main">
                        <a:graphicData uri="http://schemas.microsoft.com/office/word/2010/wordprocessingShape">
                          <wps:wsp>
                            <wps:cNvSpPr/>
                            <wps:spPr>
                              <a:xfrm>
                                <a:off x="0" y="0"/>
                                <a:ext cx="539750" cy="114300"/>
                              </a:xfrm>
                              <a:prstGeom prst="rect">
                                <a:avLst/>
                              </a:prstGeom>
                              <a:solidFill>
                                <a:srgbClr val="00B050">
                                  <a:alpha val="5000"/>
                                </a:srgbClr>
                              </a:solidFill>
                              <a:ln w="180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1B694" id="Rectangle 65" o:spid="_x0000_s1026" style="position:absolute;margin-left:11.7pt;margin-top:3pt;width:42.5pt;height:9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" fillcolor="#00b050" strokecolor="#00b050" strokeweight=".5mm">
                      <v:fill opacity="3341f"/>
                    </v:rect>
                  </w:pict>
                </mc:Fallback>
              </mc:AlternateContent>
            </w:r>
          </w:p>
        </w:tc>
        <w:tc>
          <w:tcPr>
            <w:tcW w:w="4314" w:type="dxa"/>
          </w:tcPr>
          <w:p w14:paraId="619BFB79" w14:textId="54848A52" w:rsidR="0087017D" w:rsidRDefault="00FF7628" w:rsidP="005521FC">
            <w:r>
              <w:t xml:space="preserve">Secondary </w:t>
            </w:r>
          </w:p>
        </w:tc>
        <w:tc>
          <w:tcPr>
            <w:tcW w:w="3006" w:type="dxa"/>
          </w:tcPr>
          <w:p w14:paraId="380B3177" w14:textId="77777777" w:rsidR="0087017D" w:rsidRDefault="0087017D"/>
        </w:tc>
      </w:tr>
      <w:tr w:rsidR="00931AF4" w14:paraId="0155A68B" w14:textId="77777777" w:rsidTr="002752B1">
        <w:tc>
          <w:tcPr>
            <w:tcW w:w="9016" w:type="dxa"/>
            <w:gridSpan w:val="3"/>
          </w:tcPr>
          <w:p w14:paraId="0D153317" w14:textId="1D28312E" w:rsidR="00931AF4" w:rsidRDefault="00931AF4">
            <w:r>
              <w:t>Primary students can also access the primary library during breaks. Secondary students can access the secondary library during the breaks.</w:t>
            </w:r>
          </w:p>
        </w:tc>
      </w:tr>
    </w:tbl>
    <w:p w14:paraId="61360CAE" w14:textId="24E316DE" w:rsidR="00AB0F25" w:rsidRDefault="00AB0F25"/>
    <w:sectPr w:rsidR="00AB0F25" w:rsidSect="00AA4265">
      <w:headerReference w:type="default" r:id="rId15"/>
      <w:footerReference w:type="default" r:id="rId16"/>
      <w:pgSz w:w="11906" w:h="16838"/>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932B7" w14:textId="77777777" w:rsidR="00195792" w:rsidRDefault="00195792" w:rsidP="00C64292">
      <w:pPr>
        <w:spacing w:after="0" w:line="240" w:lineRule="auto"/>
      </w:pPr>
      <w:r>
        <w:separator/>
      </w:r>
    </w:p>
  </w:endnote>
  <w:endnote w:type="continuationSeparator" w:id="0">
    <w:p w14:paraId="410463C6" w14:textId="77777777" w:rsidR="00195792" w:rsidRDefault="00195792" w:rsidP="00C64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407039"/>
      <w:docPartObj>
        <w:docPartGallery w:val="Page Numbers (Bottom of Page)"/>
        <w:docPartUnique/>
      </w:docPartObj>
    </w:sdtPr>
    <w:sdtEndPr/>
    <w:sdtContent>
      <w:sdt>
        <w:sdtPr>
          <w:id w:val="1728636285"/>
          <w:docPartObj>
            <w:docPartGallery w:val="Page Numbers (Top of Page)"/>
            <w:docPartUnique/>
          </w:docPartObj>
        </w:sdtPr>
        <w:sdtEndPr/>
        <w:sdtContent>
          <w:p w14:paraId="4E822657" w14:textId="435E1853" w:rsidR="00D67B0B" w:rsidRDefault="00D67B0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F682A13" w14:textId="77777777" w:rsidR="00D67B0B" w:rsidRDefault="00D67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F63CA" w14:textId="77777777" w:rsidR="00195792" w:rsidRDefault="00195792" w:rsidP="00C64292">
      <w:pPr>
        <w:spacing w:after="0" w:line="240" w:lineRule="auto"/>
      </w:pPr>
      <w:r>
        <w:separator/>
      </w:r>
    </w:p>
  </w:footnote>
  <w:footnote w:type="continuationSeparator" w:id="0">
    <w:p w14:paraId="0AA55A62" w14:textId="77777777" w:rsidR="00195792" w:rsidRDefault="00195792" w:rsidP="00C64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63F2" w14:textId="2579775A" w:rsidR="00C64292" w:rsidRPr="006B7ED5" w:rsidRDefault="00F96E32" w:rsidP="001E353B">
    <w:pPr>
      <w:pStyle w:val="Header"/>
      <w:tabs>
        <w:tab w:val="clear" w:pos="4513"/>
        <w:tab w:val="clear" w:pos="9026"/>
        <w:tab w:val="left" w:pos="8247"/>
      </w:tabs>
      <w:jc w:val="center"/>
      <w:rPr>
        <w:b/>
        <w:bCs/>
        <w:sz w:val="32"/>
        <w:szCs w:val="32"/>
      </w:rPr>
    </w:pPr>
    <w:r w:rsidRPr="006B7ED5">
      <w:rPr>
        <w:b/>
        <w:bCs/>
        <w:noProof/>
        <w:sz w:val="32"/>
        <w:szCs w:val="32"/>
      </w:rPr>
      <w:drawing>
        <wp:anchor distT="0" distB="0" distL="114300" distR="114300" simplePos="0" relativeHeight="251659264" behindDoc="0" locked="0" layoutInCell="1" allowOverlap="1" wp14:anchorId="4E27A7DD" wp14:editId="77246823">
          <wp:simplePos x="0" y="0"/>
          <wp:positionH relativeFrom="column">
            <wp:posOffset>-436418</wp:posOffset>
          </wp:positionH>
          <wp:positionV relativeFrom="paragraph">
            <wp:posOffset>-250017</wp:posOffset>
          </wp:positionV>
          <wp:extent cx="994850" cy="708660"/>
          <wp:effectExtent l="0" t="0" r="0" b="0"/>
          <wp:wrapNone/>
          <wp:docPr id="74" name="Picture 7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sch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850" cy="708660"/>
                  </a:xfrm>
                  <a:prstGeom prst="rect">
                    <a:avLst/>
                  </a:prstGeom>
                </pic:spPr>
              </pic:pic>
            </a:graphicData>
          </a:graphic>
          <wp14:sizeRelH relativeFrom="margin">
            <wp14:pctWidth>0</wp14:pctWidth>
          </wp14:sizeRelH>
          <wp14:sizeRelV relativeFrom="margin">
            <wp14:pctHeight>0</wp14:pctHeight>
          </wp14:sizeRelV>
        </wp:anchor>
      </w:drawing>
    </w:r>
    <w:r w:rsidRPr="006B7ED5">
      <w:rPr>
        <w:b/>
        <w:bCs/>
        <w:noProof/>
        <w:sz w:val="32"/>
        <w:szCs w:val="32"/>
      </w:rPr>
      <w:drawing>
        <wp:anchor distT="0" distB="0" distL="114300" distR="114300" simplePos="0" relativeHeight="251661312" behindDoc="0" locked="0" layoutInCell="1" allowOverlap="1" wp14:anchorId="2F5A24BD" wp14:editId="57A10E1F">
          <wp:simplePos x="0" y="0"/>
          <wp:positionH relativeFrom="margin">
            <wp:posOffset>5090679</wp:posOffset>
          </wp:positionH>
          <wp:positionV relativeFrom="paragraph">
            <wp:posOffset>-208684</wp:posOffset>
          </wp:positionV>
          <wp:extent cx="1035685" cy="518160"/>
          <wp:effectExtent l="0" t="0" r="0" b="0"/>
          <wp:wrapNone/>
          <wp:docPr id="75" name="Picture 75"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35685" cy="518160"/>
                  </a:xfrm>
                  <a:prstGeom prst="rect">
                    <a:avLst/>
                  </a:prstGeom>
                </pic:spPr>
              </pic:pic>
            </a:graphicData>
          </a:graphic>
        </wp:anchor>
      </w:drawing>
    </w:r>
    <w:r w:rsidR="001E353B" w:rsidRPr="006B7ED5">
      <w:rPr>
        <w:b/>
        <w:bCs/>
        <w:sz w:val="32"/>
        <w:szCs w:val="32"/>
      </w:rPr>
      <w:t>Supplementary Timetable Info</w:t>
    </w:r>
    <w:r w:rsidR="002C6CE2" w:rsidRPr="006B7ED5">
      <w:rPr>
        <w:b/>
        <w:bCs/>
        <w:sz w:val="32"/>
        <w:szCs w:val="32"/>
      </w:rPr>
      <w:t>r</w:t>
    </w:r>
    <w:r w:rsidR="001E353B" w:rsidRPr="006B7ED5">
      <w:rPr>
        <w:b/>
        <w:bCs/>
        <w:sz w:val="32"/>
        <w:szCs w:val="32"/>
      </w:rPr>
      <w:t>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217D9"/>
    <w:multiLevelType w:val="hybridMultilevel"/>
    <w:tmpl w:val="1C8C85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2E190B"/>
    <w:multiLevelType w:val="hybridMultilevel"/>
    <w:tmpl w:val="BFB40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3676121">
    <w:abstractNumId w:val="0"/>
  </w:num>
  <w:num w:numId="2" w16cid:durableId="883903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2EE"/>
    <w:rsid w:val="00072370"/>
    <w:rsid w:val="000B12E4"/>
    <w:rsid w:val="000C0D12"/>
    <w:rsid w:val="00113E0F"/>
    <w:rsid w:val="00115306"/>
    <w:rsid w:val="00135FC9"/>
    <w:rsid w:val="00136E04"/>
    <w:rsid w:val="00144B4C"/>
    <w:rsid w:val="00195792"/>
    <w:rsid w:val="001C382F"/>
    <w:rsid w:val="001D155D"/>
    <w:rsid w:val="001E353B"/>
    <w:rsid w:val="001F4513"/>
    <w:rsid w:val="00200C08"/>
    <w:rsid w:val="00251555"/>
    <w:rsid w:val="00292B95"/>
    <w:rsid w:val="002B1D3A"/>
    <w:rsid w:val="002C6CE2"/>
    <w:rsid w:val="00353E9B"/>
    <w:rsid w:val="00365954"/>
    <w:rsid w:val="00392EAD"/>
    <w:rsid w:val="003B6D6D"/>
    <w:rsid w:val="003F2418"/>
    <w:rsid w:val="004002EE"/>
    <w:rsid w:val="00404372"/>
    <w:rsid w:val="00425BDD"/>
    <w:rsid w:val="00464071"/>
    <w:rsid w:val="00492833"/>
    <w:rsid w:val="004A3FFE"/>
    <w:rsid w:val="004D54A3"/>
    <w:rsid w:val="004E644A"/>
    <w:rsid w:val="004E7183"/>
    <w:rsid w:val="004F15D9"/>
    <w:rsid w:val="0051019D"/>
    <w:rsid w:val="00514D2F"/>
    <w:rsid w:val="005247B7"/>
    <w:rsid w:val="00543F84"/>
    <w:rsid w:val="005521FC"/>
    <w:rsid w:val="005647C7"/>
    <w:rsid w:val="005A672C"/>
    <w:rsid w:val="00605A1E"/>
    <w:rsid w:val="006137FB"/>
    <w:rsid w:val="006332FE"/>
    <w:rsid w:val="00641220"/>
    <w:rsid w:val="00666EE1"/>
    <w:rsid w:val="006A0058"/>
    <w:rsid w:val="006B60BC"/>
    <w:rsid w:val="006B7ED5"/>
    <w:rsid w:val="006F4C43"/>
    <w:rsid w:val="006F5066"/>
    <w:rsid w:val="007568B1"/>
    <w:rsid w:val="0077663E"/>
    <w:rsid w:val="007C2050"/>
    <w:rsid w:val="007C41F4"/>
    <w:rsid w:val="007C7926"/>
    <w:rsid w:val="007D1978"/>
    <w:rsid w:val="007F7889"/>
    <w:rsid w:val="0080249D"/>
    <w:rsid w:val="00842037"/>
    <w:rsid w:val="00852D53"/>
    <w:rsid w:val="0086406B"/>
    <w:rsid w:val="0087017D"/>
    <w:rsid w:val="00883A8E"/>
    <w:rsid w:val="008A5CC9"/>
    <w:rsid w:val="008C5A3E"/>
    <w:rsid w:val="008C7BE2"/>
    <w:rsid w:val="008E30CF"/>
    <w:rsid w:val="008E736E"/>
    <w:rsid w:val="0090714B"/>
    <w:rsid w:val="00931AF4"/>
    <w:rsid w:val="009321CA"/>
    <w:rsid w:val="009420C4"/>
    <w:rsid w:val="0096710E"/>
    <w:rsid w:val="009827B5"/>
    <w:rsid w:val="009E1A7D"/>
    <w:rsid w:val="00A525AF"/>
    <w:rsid w:val="00A91591"/>
    <w:rsid w:val="00AA4265"/>
    <w:rsid w:val="00AB0F25"/>
    <w:rsid w:val="00AF2210"/>
    <w:rsid w:val="00B07DC9"/>
    <w:rsid w:val="00B63EEC"/>
    <w:rsid w:val="00BC43CD"/>
    <w:rsid w:val="00C145AE"/>
    <w:rsid w:val="00C16A36"/>
    <w:rsid w:val="00C43266"/>
    <w:rsid w:val="00C64292"/>
    <w:rsid w:val="00CA38AD"/>
    <w:rsid w:val="00CB257D"/>
    <w:rsid w:val="00CD3246"/>
    <w:rsid w:val="00D65B31"/>
    <w:rsid w:val="00D67B0B"/>
    <w:rsid w:val="00D726D2"/>
    <w:rsid w:val="00D75F0C"/>
    <w:rsid w:val="00D76613"/>
    <w:rsid w:val="00DC1616"/>
    <w:rsid w:val="00DD14CF"/>
    <w:rsid w:val="00E04721"/>
    <w:rsid w:val="00E34DD4"/>
    <w:rsid w:val="00EB14CC"/>
    <w:rsid w:val="00EB1911"/>
    <w:rsid w:val="00EF4744"/>
    <w:rsid w:val="00F2442C"/>
    <w:rsid w:val="00F82AB2"/>
    <w:rsid w:val="00F96E32"/>
    <w:rsid w:val="00FE17CA"/>
    <w:rsid w:val="00FE6AC5"/>
    <w:rsid w:val="00FF27EE"/>
    <w:rsid w:val="00FF76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3878A"/>
  <w15:chartTrackingRefBased/>
  <w15:docId w15:val="{04ECAAD7-BA55-49EE-AC08-D466E1A4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0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5954"/>
    <w:pPr>
      <w:ind w:left="720"/>
      <w:contextualSpacing/>
    </w:pPr>
  </w:style>
  <w:style w:type="paragraph" w:styleId="Header">
    <w:name w:val="header"/>
    <w:basedOn w:val="Normal"/>
    <w:link w:val="HeaderChar"/>
    <w:uiPriority w:val="99"/>
    <w:unhideWhenUsed/>
    <w:rsid w:val="00C64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292"/>
  </w:style>
  <w:style w:type="paragraph" w:styleId="Footer">
    <w:name w:val="footer"/>
    <w:basedOn w:val="Normal"/>
    <w:link w:val="FooterChar"/>
    <w:uiPriority w:val="99"/>
    <w:unhideWhenUsed/>
    <w:rsid w:val="00C64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292"/>
  </w:style>
  <w:style w:type="character" w:styleId="Strong">
    <w:name w:val="Strong"/>
    <w:basedOn w:val="DefaultParagraphFont"/>
    <w:uiPriority w:val="22"/>
    <w:qFormat/>
    <w:rsid w:val="009321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9T06:02:24.012"/>
    </inkml:context>
    <inkml:brush xml:id="br0">
      <inkml:brushProperty name="width" value="0.05" units="cm"/>
      <inkml:brushProperty name="height" value="0.05" units="cm"/>
      <inkml:brushProperty name="color" value="#CC0066"/>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9T05:47:43.507"/>
    </inkml:context>
    <inkml:brush xml:id="br0">
      <inkml:brushProperty name="width" value="0.05" units="cm"/>
      <inkml:brushProperty name="height" value="0.05" units="cm"/>
      <inkml:brushProperty name="color" value="#66CC00"/>
    </inkml:brush>
  </inkml:definitions>
  <inkml:trace contextRef="#ctx0" brushRef="#br0">49 644 24575,'-6'0'0,"-22"0"0,28 0 0,-1 0 0,1 0 0,-1 0 0,1 0 0,-1 0 0,1 0 0,-1 0 0,1 0 0,-1 0 0,1 0 0,-1 0 0,1 0 0,-1 0 0,1 0 0,-1 0 0,1 0 0,-1-1 0,1 1 0,-1 0 0,1 0 0,0-1 0,-1 1 0,1 0 0,-1-1 0,1 1 0,0 0 0,-1-1 0,1 1 0,0 0 0,0-1 0,-1 0 0,7-22 0,0 0 0,-2 0 0,0-1 0,-2 1 0,-1-1 0,-2-31 0,0 27 0,2 0 0,0 0 0,2 1 0,8-38 0,1 27 79,-3 8 39,8-44-1,-16 64-304,0 0 1,-1 0-1,1 0 1,-2 0-1,0 0 1,0 0-1,0 0 1,-6-16-1,1 8-6640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9T04:43:44.841"/>
    </inkml:context>
    <inkml:brush xml:id="br0">
      <inkml:brushProperty name="width" value="0.05" units="cm"/>
      <inkml:brushProperty name="height" value="0.05" units="cm"/>
      <inkml:brushProperty name="color" value="#66CC00"/>
    </inkml:brush>
  </inkml:definitions>
  <inkml:trace contextRef="#ctx0" brushRef="#br0">1 0 24575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9T04:28:33.144"/>
    </inkml:context>
    <inkml:brush xml:id="br0">
      <inkml:brushProperty name="width" value="0.05" units="cm"/>
      <inkml:brushProperty name="height" value="0.05" units="cm"/>
      <inkml:brushProperty name="color" value="#CC0066"/>
    </inkml:brush>
  </inkml:definitions>
  <inkml:trace contextRef="#ctx0" brushRef="#br0">3054 766 24575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936</Words>
  <Characters>5339</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Holmes, Jason</dc:creator>
  <cp:keywords/>
  <dc:description/>
  <cp:lastModifiedBy>Holmes, Jason</cp:lastModifiedBy>
  <cp:revision>2</cp:revision>
  <dcterms:created xsi:type="dcterms:W3CDTF">2023-11-30T21:25:00Z</dcterms:created>
  <dcterms:modified xsi:type="dcterms:W3CDTF">2023-11-30T21:25:00Z</dcterms:modified>
</cp:coreProperties>
</file>